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89B1B" w14:textId="77777777" w:rsidR="003D3D4F" w:rsidRDefault="00E624DC" w:rsidP="003D3D4F">
      <w:pPr>
        <w:ind w:firstLine="567"/>
        <w:jc w:val="both"/>
      </w:pPr>
      <w:r>
        <w:t>Hapvida Assistência Médica S.A</w:t>
      </w:r>
      <w:r w:rsidR="00D8490B">
        <w:t>.</w:t>
      </w:r>
      <w:r>
        <w:t xml:space="preserve"> vem</w:t>
      </w:r>
      <w:r w:rsidR="00150701">
        <w:t>,</w:t>
      </w:r>
      <w:r>
        <w:t xml:space="preserve"> </w:t>
      </w:r>
      <w:r w:rsidR="003A0D0F">
        <w:t>por meio</w:t>
      </w:r>
      <w:r>
        <w:t xml:space="preserve"> des</w:t>
      </w:r>
      <w:r w:rsidR="00150701">
        <w:t>t</w:t>
      </w:r>
      <w:r>
        <w:t>a nota, esclarecer o ocorrido na manhã de ontem, quinta-feira (11/01</w:t>
      </w:r>
      <w:r w:rsidR="00AB708C">
        <w:t>/2023</w:t>
      </w:r>
      <w:r>
        <w:t xml:space="preserve">), na Licitação na Câmara Municipal de Manaus, relacionado ao Pregão Presencial n° 23/2023. </w:t>
      </w:r>
    </w:p>
    <w:p w14:paraId="404AF327" w14:textId="44D416DB" w:rsidR="003D3D4F" w:rsidRDefault="00E624DC" w:rsidP="003D3D4F">
      <w:pPr>
        <w:ind w:firstLine="567"/>
        <w:jc w:val="both"/>
      </w:pPr>
      <w:r>
        <w:t>Ao contrário do que foi exposto pela Comissão de Licitação</w:t>
      </w:r>
      <w:r w:rsidR="00290AED">
        <w:t xml:space="preserve"> da Câmara Municipal de Manaus</w:t>
      </w:r>
      <w:r>
        <w:t xml:space="preserve">, a Hapvida foi </w:t>
      </w:r>
      <w:r w:rsidR="00280D33">
        <w:t>des</w:t>
      </w:r>
      <w:r>
        <w:t xml:space="preserve">credenciada </w:t>
      </w:r>
      <w:r w:rsidR="00280D33">
        <w:t>n</w:t>
      </w:r>
      <w:r>
        <w:t xml:space="preserve">o certame licitatório em razão da </w:t>
      </w:r>
      <w:r w:rsidR="00280D33">
        <w:t>NEGATIVA</w:t>
      </w:r>
      <w:r>
        <w:t xml:space="preserve">, pela Comissão, </w:t>
      </w:r>
      <w:r w:rsidR="00E27033">
        <w:t>do</w:t>
      </w:r>
      <w:r>
        <w:t xml:space="preserve"> documento</w:t>
      </w:r>
      <w:r w:rsidR="00E27033">
        <w:t xml:space="preserve"> de representação da Operadora</w:t>
      </w:r>
      <w:r>
        <w:t xml:space="preserve"> com assinatura eletrônica,</w:t>
      </w:r>
      <w:r w:rsidR="00280D33">
        <w:t xml:space="preserve"> sob a alega</w:t>
      </w:r>
      <w:r w:rsidR="003D3D4F">
        <w:t xml:space="preserve">ção </w:t>
      </w:r>
      <w:r w:rsidR="00280D33">
        <w:t>d</w:t>
      </w:r>
      <w:r>
        <w:t xml:space="preserve">o Pregoeiro de haver </w:t>
      </w:r>
      <w:r w:rsidR="00280D33">
        <w:t>necessidade de</w:t>
      </w:r>
      <w:r>
        <w:t xml:space="preserve"> reconhecimento de firma. </w:t>
      </w:r>
      <w:r w:rsidR="00280D33">
        <w:t>Ocorre que</w:t>
      </w:r>
      <w:r w:rsidR="00A206BC">
        <w:t xml:space="preserve"> o documento em questão atendia </w:t>
      </w:r>
      <w:r w:rsidR="00490930">
        <w:t xml:space="preserve">integralmente </w:t>
      </w:r>
      <w:r w:rsidR="00C75508">
        <w:t xml:space="preserve">as </w:t>
      </w:r>
      <w:r w:rsidR="00C75508" w:rsidRPr="00B07429">
        <w:t xml:space="preserve">definições </w:t>
      </w:r>
      <w:r w:rsidR="00C75508">
        <w:t>d</w:t>
      </w:r>
      <w:r w:rsidR="00C75508" w:rsidRPr="00B07429">
        <w:t>a Medida Provisória nº 2.200-2, de 24 de Agosto de 2001, que instituiu a ICP-Brasil</w:t>
      </w:r>
      <w:r w:rsidR="00C75508">
        <w:t>, e com verificação de</w:t>
      </w:r>
      <w:r>
        <w:t xml:space="preserve"> autenticidade </w:t>
      </w:r>
      <w:r w:rsidR="00C75508">
        <w:t>da</w:t>
      </w:r>
      <w:r>
        <w:t xml:space="preserve"> assinatura eletrônica </w:t>
      </w:r>
      <w:r w:rsidR="003A0D0F">
        <w:t>no</w:t>
      </w:r>
      <w:r>
        <w:t xml:space="preserve"> site da certificadora digital, sem necessidade de reconhecimento via cartório de notas</w:t>
      </w:r>
      <w:r w:rsidR="003D3D4F">
        <w:t xml:space="preserve">. </w:t>
      </w:r>
    </w:p>
    <w:p w14:paraId="555BBFD2" w14:textId="39EC1BCF" w:rsidR="0075245E" w:rsidRDefault="003D3D4F" w:rsidP="00E624DC">
      <w:pPr>
        <w:jc w:val="both"/>
      </w:pPr>
      <w:r>
        <w:t>Tal situação poderia ter sido sanada utilizando-se da prerrogativa da diligência, conforme Lei nº art. 43 da Lei nº 8.666/93, que, repita-se, fora NEGADO pelo pregoeiro. Assim, infere-se indício claro de irregularidade ao prosseguimento da licitação</w:t>
      </w:r>
      <w:r w:rsidR="0075245E">
        <w:t xml:space="preserve">, </w:t>
      </w:r>
      <w:r>
        <w:t>cerceando o direito de licitar desta Operadora</w:t>
      </w:r>
      <w:r w:rsidR="0075245E">
        <w:t>, confrontando o princípio da legalidade, vide art. 37 da Constituição Federal.</w:t>
      </w:r>
    </w:p>
    <w:p w14:paraId="6F63835B" w14:textId="3EAE1826" w:rsidR="00E624DC" w:rsidRDefault="00E624DC" w:rsidP="00E624DC">
      <w:pPr>
        <w:jc w:val="both"/>
      </w:pPr>
      <w:r>
        <w:t xml:space="preserve">A nota emitida pela Câmara </w:t>
      </w:r>
      <w:r w:rsidR="0075245E">
        <w:t xml:space="preserve">Municipal </w:t>
      </w:r>
      <w:r>
        <w:t>de Manaus</w:t>
      </w:r>
      <w:r w:rsidR="0075245E">
        <w:t>, por sua vez,</w:t>
      </w:r>
      <w:r>
        <w:t xml:space="preserve"> diverge frontalmente do que consta em ata redigida pela própria Comissão de Licitação n</w:t>
      </w:r>
      <w:r w:rsidR="00B44FB2">
        <w:t>a</w:t>
      </w:r>
      <w:r>
        <w:t xml:space="preserve"> qual consta que a Hapvida não foi credenciada </w:t>
      </w:r>
      <w:r w:rsidR="00EC44F0">
        <w:t>por suposto descumprimento ao</w:t>
      </w:r>
      <w:r>
        <w:t xml:space="preserve"> ITEM 5.5 </w:t>
      </w:r>
      <w:r w:rsidR="00EC44F0">
        <w:t>do</w:t>
      </w:r>
      <w:r>
        <w:t xml:space="preserve"> </w:t>
      </w:r>
      <w:r w:rsidR="00EC44F0">
        <w:t xml:space="preserve">Edital, </w:t>
      </w:r>
      <w:r>
        <w:t xml:space="preserve">que </w:t>
      </w:r>
      <w:r w:rsidR="0075245E">
        <w:t>versa</w:t>
      </w:r>
      <w:r w:rsidR="009E3B4E">
        <w:t>,</w:t>
      </w:r>
      <w:r>
        <w:t xml:space="preserve"> exatamente</w:t>
      </w:r>
      <w:r w:rsidR="009E3B4E">
        <w:t>,</w:t>
      </w:r>
      <w:r>
        <w:t xml:space="preserve"> acerca da validade dos documentos apresentados.</w:t>
      </w:r>
      <w:r w:rsidR="00BD4246">
        <w:t xml:space="preserve"> P</w:t>
      </w:r>
      <w:r w:rsidR="00BD4246">
        <w:t>ortanto, os atos praticados divergiram das premissas técnicas e legais que regem o Direito Administrativo</w:t>
      </w:r>
      <w:r w:rsidR="00BD4246">
        <w:t>, veja-se:</w:t>
      </w:r>
    </w:p>
    <w:p w14:paraId="789C4D00" w14:textId="73FC7921" w:rsidR="00E624DC" w:rsidRDefault="00E624DC" w:rsidP="00E624DC">
      <w:pPr>
        <w:spacing w:line="240" w:lineRule="auto"/>
        <w:jc w:val="both"/>
      </w:pPr>
      <w:r w:rsidRPr="00E624DC">
        <w:rPr>
          <w:noProof/>
        </w:rPr>
        <w:drawing>
          <wp:inline distT="0" distB="0" distL="0" distR="0" wp14:anchorId="37BFEA43" wp14:editId="292A437A">
            <wp:extent cx="5412402" cy="1263624"/>
            <wp:effectExtent l="0" t="0" r="0" b="0"/>
            <wp:docPr id="163883033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83033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43586" cy="127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42C30D" w14:textId="48A5DBCD" w:rsidR="00E624DC" w:rsidRDefault="00E624DC" w:rsidP="00E624DC">
      <w:pPr>
        <w:spacing w:line="240" w:lineRule="auto"/>
        <w:jc w:val="right"/>
      </w:pPr>
      <w:r>
        <w:t>(Grifos acrescidos)</w:t>
      </w:r>
    </w:p>
    <w:p w14:paraId="3E53E904" w14:textId="77777777" w:rsidR="00BD4246" w:rsidRDefault="00BD4246" w:rsidP="00BD4246">
      <w:pPr>
        <w:jc w:val="both"/>
      </w:pPr>
      <w:r>
        <w:t>As formalidades exigidas na atuação administrativa não existem per si</w:t>
      </w:r>
      <w:r>
        <w:t>,</w:t>
      </w:r>
      <w:r>
        <w:t xml:space="preserve"> são,</w:t>
      </w:r>
      <w:r>
        <w:t xml:space="preserve"> </w:t>
      </w:r>
      <w:r>
        <w:t>efetivamente, meio necessário para a obtenção de um fim, qual seja, o respeito e observância a</w:t>
      </w:r>
      <w:r>
        <w:t xml:space="preserve"> </w:t>
      </w:r>
      <w:r>
        <w:t>direito dos administrados que, no caso do procedimento licitatório, traduzem</w:t>
      </w:r>
      <w:r>
        <w:t>-se</w:t>
      </w:r>
      <w:r>
        <w:t xml:space="preserve"> por intermédio</w:t>
      </w:r>
      <w:r>
        <w:t xml:space="preserve"> </w:t>
      </w:r>
      <w:r>
        <w:t>de uma atuação impessoal, idônea e justa, no sentido da apuração da melhor proposta</w:t>
      </w:r>
      <w:r>
        <w:t>.</w:t>
      </w:r>
    </w:p>
    <w:p w14:paraId="24836B82" w14:textId="77777777" w:rsidR="00BD4246" w:rsidRDefault="00BD4246" w:rsidP="00BD4246">
      <w:pPr>
        <w:jc w:val="both"/>
      </w:pPr>
      <w:r>
        <w:t>Dessa maneira, a negativa de credenciamento da Operadora implicou diretamente na participação da etapa de lances, comprometendo a habilitação jurídica da Hapvida. Frise-se que a Administração Pública deixou de ofertar aos seus servidores proposta mais vantajosa que, uma vez que feriu o interesse público por não permitir ocorrer a etapa de lances.</w:t>
      </w:r>
    </w:p>
    <w:p w14:paraId="43D4ADAE" w14:textId="0F789217" w:rsidR="00BD4246" w:rsidRDefault="00BD4246" w:rsidP="00BD4246">
      <w:pPr>
        <w:jc w:val="both"/>
      </w:pPr>
      <w:r>
        <w:t>Todavia, de forma arbitrária, consta em ata, a abertura do envelope de proposta da Hapvida, vez que</w:t>
      </w:r>
      <w:r w:rsidR="00582157">
        <w:t>, uma vez</w:t>
      </w:r>
      <w:r>
        <w:t xml:space="preserve"> declarada como descre</w:t>
      </w:r>
      <w:r w:rsidR="00445EC7">
        <w:t>de</w:t>
      </w:r>
      <w:r>
        <w:t>nciada</w:t>
      </w:r>
      <w:r w:rsidR="00582157">
        <w:t>,</w:t>
      </w:r>
      <w:r w:rsidR="00445EC7">
        <w:t xml:space="preserve"> sequer deveria ser mencionada. Assim, resta evidente que o </w:t>
      </w:r>
      <w:r>
        <w:t>preço da Operadora arrematante</w:t>
      </w:r>
      <w:r w:rsidR="00582157">
        <w:t xml:space="preserve"> é extremamente superior</w:t>
      </w:r>
      <w:r w:rsidR="001E12E5">
        <w:t xml:space="preserve"> ao da Hapvida, acerca de 25</w:t>
      </w:r>
      <w:r w:rsidR="00033A1A">
        <w:t>0</w:t>
      </w:r>
      <w:r w:rsidR="001E12E5">
        <w:t>% superior</w:t>
      </w:r>
      <w:r>
        <w:t>.</w:t>
      </w:r>
    </w:p>
    <w:p w14:paraId="295EB9AF" w14:textId="67682A73" w:rsidR="00E624DC" w:rsidRDefault="00BD4246" w:rsidP="00BD4246">
      <w:pPr>
        <w:jc w:val="both"/>
      </w:pPr>
      <w:r>
        <w:t>O cenário instaurado declinava-se</w:t>
      </w:r>
      <w:r w:rsidR="00781442">
        <w:t>, nitidamente,</w:t>
      </w:r>
      <w:r>
        <w:t xml:space="preserve"> à concorrente, uma vez que</w:t>
      </w:r>
      <w:r w:rsidR="00E624DC">
        <w:t xml:space="preserve"> diversos documentos </w:t>
      </w:r>
      <w:r w:rsidR="0041727B">
        <w:t xml:space="preserve">da </w:t>
      </w:r>
      <w:r w:rsidR="001E12E5">
        <w:t xml:space="preserve">Operadora arrematante </w:t>
      </w:r>
      <w:r w:rsidR="0041727B">
        <w:t xml:space="preserve">se </w:t>
      </w:r>
      <w:r w:rsidR="00E624DC">
        <w:t>encontravam</w:t>
      </w:r>
      <w:r w:rsidR="0041727B">
        <w:t xml:space="preserve"> em desconformidade ao item 5.5 do edita</w:t>
      </w:r>
      <w:r w:rsidR="00781442">
        <w:t>l. N</w:t>
      </w:r>
      <w:r w:rsidR="0041727B">
        <w:t>o entanto</w:t>
      </w:r>
      <w:r w:rsidR="00781442">
        <w:t xml:space="preserve">, a </w:t>
      </w:r>
      <w:r w:rsidR="0041727B">
        <w:t>Comissão de Licitação</w:t>
      </w:r>
      <w:r w:rsidR="00781442">
        <w:t xml:space="preserve"> restou inerte ao fato e a licitação prosseguiu, </w:t>
      </w:r>
      <w:r w:rsidR="00781442">
        <w:lastRenderedPageBreak/>
        <w:t>habilitando</w:t>
      </w:r>
      <w:r w:rsidR="0041727B">
        <w:t xml:space="preserve"> a </w:t>
      </w:r>
      <w:r w:rsidR="00781442">
        <w:t>Operadora Arrematante</w:t>
      </w:r>
      <w:r w:rsidR="0041727B">
        <w:t xml:space="preserve"> como licitante vencedora</w:t>
      </w:r>
      <w:r w:rsidR="00781442">
        <w:t>,</w:t>
      </w:r>
      <w:r w:rsidR="0041727B">
        <w:t xml:space="preserve"> mesmo após verificar as diversas irregularidades nos documentos de credenciamento. </w:t>
      </w:r>
    </w:p>
    <w:p w14:paraId="5C677CAF" w14:textId="0184BD87" w:rsidR="00FB5E0E" w:rsidRDefault="00E624DC" w:rsidP="00E624DC">
      <w:pPr>
        <w:jc w:val="both"/>
      </w:pPr>
      <w:r>
        <w:t>É importantíssimo</w:t>
      </w:r>
      <w:r w:rsidR="00781442">
        <w:t>, ainda,</w:t>
      </w:r>
      <w:r>
        <w:t xml:space="preserve"> destacar que desde o início do Pregão, a Comissão de Licitação tratou as licitantes de forma completamente desigual, desrespeitando</w:t>
      </w:r>
      <w:r w:rsidR="005D740A">
        <w:t>,</w:t>
      </w:r>
      <w:r>
        <w:t xml:space="preserve"> do início ao fim</w:t>
      </w:r>
      <w:r w:rsidR="005D740A">
        <w:t>,</w:t>
      </w:r>
      <w:r>
        <w:t xml:space="preserve"> o </w:t>
      </w:r>
      <w:r w:rsidR="00033A1A">
        <w:t xml:space="preserve">Princípio </w:t>
      </w:r>
      <w:r>
        <w:t xml:space="preserve">da </w:t>
      </w:r>
      <w:r w:rsidR="00033A1A">
        <w:t>Isonomia</w:t>
      </w:r>
      <w:r w:rsidR="00FB5E0E">
        <w:t xml:space="preserve"> previsto </w:t>
      </w:r>
      <w:r w:rsidR="005D740A">
        <w:t>em noss</w:t>
      </w:r>
      <w:r w:rsidR="00FB5E0E">
        <w:t>a Constituinte</w:t>
      </w:r>
      <w:r>
        <w:t xml:space="preserve">. </w:t>
      </w:r>
      <w:r w:rsidR="00C81ECF">
        <w:t>Neste azo, ressalte-se que o</w:t>
      </w:r>
      <w:r w:rsidR="00C81ECF" w:rsidRPr="00C81ECF">
        <w:t xml:space="preserve"> princípio isonômico proíbe toda sorte de discriminação, tratando a todos de forma igualitária, porém não fechando os olhos para as desigualdades já existentes.</w:t>
      </w:r>
    </w:p>
    <w:p w14:paraId="0F6EF968" w14:textId="5CABE8B9" w:rsidR="00E624DC" w:rsidRDefault="00E624DC" w:rsidP="00E624DC">
      <w:pPr>
        <w:jc w:val="both"/>
      </w:pPr>
      <w:r>
        <w:t>Para além, minutos após o início da sessão, o Pregoeiro</w:t>
      </w:r>
      <w:r w:rsidR="005D740A">
        <w:t xml:space="preserve"> </w:t>
      </w:r>
      <w:r>
        <w:t xml:space="preserve">tratou de forma desrespeitosa a representante da Hapvida, com gritos e </w:t>
      </w:r>
      <w:r w:rsidR="00033A1A">
        <w:t>desrespeitos</w:t>
      </w:r>
      <w:r>
        <w:t xml:space="preserve">, </w:t>
      </w:r>
      <w:r w:rsidR="005D740A">
        <w:t xml:space="preserve">persistindo tal conduta </w:t>
      </w:r>
      <w:r>
        <w:t>durante toda a sessão</w:t>
      </w:r>
      <w:r w:rsidR="005D740A">
        <w:t xml:space="preserve"> de maneira arbitrária,</w:t>
      </w:r>
      <w:r w:rsidR="00B33CB5">
        <w:t xml:space="preserve"> </w:t>
      </w:r>
      <w:r w:rsidR="00FB5E0E">
        <w:t>ignorando</w:t>
      </w:r>
      <w:r w:rsidR="00B33CB5">
        <w:t xml:space="preserve"> as regras mínimas do processo licitatório, conforme descrito em ata, observa-se:</w:t>
      </w:r>
    </w:p>
    <w:p w14:paraId="75671E11" w14:textId="6CF6CD7D" w:rsidR="00C81ECF" w:rsidRDefault="00C81ECF" w:rsidP="00E624DC">
      <w:pPr>
        <w:jc w:val="both"/>
      </w:pPr>
      <w:r w:rsidRPr="00C81ECF">
        <w:drawing>
          <wp:inline distT="0" distB="0" distL="0" distR="0" wp14:anchorId="533615BE" wp14:editId="5152220D">
            <wp:extent cx="5400040" cy="1530985"/>
            <wp:effectExtent l="0" t="0" r="0" b="0"/>
            <wp:docPr id="1760004136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004136" name="Imagem 1" descr="Texto&#10;&#10;Descrição gerad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3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F4EF24" w14:textId="77777777" w:rsidR="00C81ECF" w:rsidRDefault="00C81ECF" w:rsidP="00C81ECF">
      <w:pPr>
        <w:spacing w:line="240" w:lineRule="auto"/>
        <w:jc w:val="right"/>
      </w:pPr>
      <w:r>
        <w:t>(Grifos acrescidos)</w:t>
      </w:r>
    </w:p>
    <w:p w14:paraId="0A156686" w14:textId="20526292" w:rsidR="00655DB8" w:rsidRDefault="00E624DC" w:rsidP="00E624DC">
      <w:pPr>
        <w:jc w:val="both"/>
      </w:pPr>
      <w:r>
        <w:t>A Hapvida</w:t>
      </w:r>
      <w:r w:rsidR="00655DB8">
        <w:t xml:space="preserve">, </w:t>
      </w:r>
      <w:r w:rsidR="00655DB8">
        <w:t>com o objetivo de garantir a lisura do processo licitatório, buscou os meios de salvaguardar seus direitos, registrando as considerações em ata</w:t>
      </w:r>
      <w:r w:rsidR="00655DB8">
        <w:t xml:space="preserve">, e </w:t>
      </w:r>
      <w:r>
        <w:t>reitera seu compromisso com a Administração Pública, bem como o de prestar serviço de excelência aos seus contratantes</w:t>
      </w:r>
      <w:r w:rsidR="00655DB8">
        <w:t>.</w:t>
      </w:r>
    </w:p>
    <w:p w14:paraId="2410300A" w14:textId="4FBC0DF5" w:rsidR="0051621E" w:rsidRPr="00E624DC" w:rsidRDefault="00E624DC" w:rsidP="00E624DC">
      <w:pPr>
        <w:jc w:val="both"/>
      </w:pPr>
      <w:r>
        <w:t>Fortaleza, 12 de Janeiro de 2024.</w:t>
      </w:r>
    </w:p>
    <w:sectPr w:rsidR="0051621E" w:rsidRPr="00E624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61B"/>
    <w:rsid w:val="00033A1A"/>
    <w:rsid w:val="000416A8"/>
    <w:rsid w:val="000B41F0"/>
    <w:rsid w:val="00150701"/>
    <w:rsid w:val="00191327"/>
    <w:rsid w:val="001E12E5"/>
    <w:rsid w:val="00280D33"/>
    <w:rsid w:val="00290AED"/>
    <w:rsid w:val="00300693"/>
    <w:rsid w:val="003A0D0F"/>
    <w:rsid w:val="003D04D2"/>
    <w:rsid w:val="003D3D4F"/>
    <w:rsid w:val="0041727B"/>
    <w:rsid w:val="00445EC7"/>
    <w:rsid w:val="00490930"/>
    <w:rsid w:val="0051621E"/>
    <w:rsid w:val="00582157"/>
    <w:rsid w:val="00583623"/>
    <w:rsid w:val="005D740A"/>
    <w:rsid w:val="00655DB8"/>
    <w:rsid w:val="0075245E"/>
    <w:rsid w:val="00781442"/>
    <w:rsid w:val="00793CE8"/>
    <w:rsid w:val="007A17BE"/>
    <w:rsid w:val="0082283D"/>
    <w:rsid w:val="0088774E"/>
    <w:rsid w:val="00892D44"/>
    <w:rsid w:val="008D1591"/>
    <w:rsid w:val="009E3B4E"/>
    <w:rsid w:val="00A206BC"/>
    <w:rsid w:val="00AB708C"/>
    <w:rsid w:val="00B07429"/>
    <w:rsid w:val="00B33CB5"/>
    <w:rsid w:val="00B44FB2"/>
    <w:rsid w:val="00BD4246"/>
    <w:rsid w:val="00C75508"/>
    <w:rsid w:val="00C81ECF"/>
    <w:rsid w:val="00D61D6F"/>
    <w:rsid w:val="00D8490B"/>
    <w:rsid w:val="00DA0E94"/>
    <w:rsid w:val="00E27033"/>
    <w:rsid w:val="00E624DC"/>
    <w:rsid w:val="00EC44F0"/>
    <w:rsid w:val="00F078F3"/>
    <w:rsid w:val="00F7661B"/>
    <w:rsid w:val="00F8048D"/>
    <w:rsid w:val="00F95A26"/>
    <w:rsid w:val="00FB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863D6"/>
  <w15:chartTrackingRefBased/>
  <w15:docId w15:val="{33B1B18B-A2CA-40AC-828A-DEE53410A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E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647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Soares | Coelho &amp; Dalle Advogados</dc:creator>
  <cp:keywords/>
  <dc:description/>
  <cp:lastModifiedBy>Nyrlla Santos Alves</cp:lastModifiedBy>
  <cp:revision>38</cp:revision>
  <dcterms:created xsi:type="dcterms:W3CDTF">2024-01-12T15:41:00Z</dcterms:created>
  <dcterms:modified xsi:type="dcterms:W3CDTF">2024-01-12T16:55:00Z</dcterms:modified>
</cp:coreProperties>
</file>